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 xml:space="preserve">обратиться в участковую комиссию, в </w:t>
      </w:r>
      <w:r w:rsidR="00D7199E">
        <w:rPr>
          <w:color w:val="000000"/>
          <w:sz w:val="30"/>
          <w:szCs w:val="30"/>
          <w:shd w:val="clear" w:color="auto" w:fill="FFFFFF"/>
        </w:rPr>
        <w:t>том числе в день выборов (до 18:</w:t>
      </w:r>
      <w:r>
        <w:rPr>
          <w:color w:val="000000"/>
          <w:sz w:val="30"/>
          <w:szCs w:val="30"/>
          <w:shd w:val="clear" w:color="auto" w:fill="FFFFFF"/>
        </w:rPr>
        <w:t>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Свердлова, д.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30 (ГУО ”Гимназия №</w:t>
      </w:r>
      <w:r w:rsidR="00D7199E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 xml:space="preserve">75 </w:t>
      </w:r>
      <w:r w:rsidR="00D7199E">
        <w:rPr>
          <w:rFonts w:eastAsia="Times New Roman"/>
          <w:sz w:val="30"/>
          <w:szCs w:val="30"/>
          <w:lang w:eastAsia="ru-RU"/>
        </w:rPr>
        <w:br/>
      </w:r>
      <w:r>
        <w:rPr>
          <w:rFonts w:eastAsia="Times New Roman"/>
          <w:sz w:val="30"/>
          <w:szCs w:val="30"/>
          <w:lang w:eastAsia="ru-RU"/>
        </w:rPr>
        <w:t>им. П.В.Масленикова“). Если у гражданина есть регистрация по месту пребывания, он будет включен в списки по месту регистрации.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>Решение отказаться от формирования участков для голосования за рубежом связано с отсутствием необходимых мер безопасности на тер</w:t>
      </w:r>
      <w:r w:rsidR="00D7199E">
        <w:rPr>
          <w:rFonts w:eastAsia="Times New Roman"/>
          <w:bCs/>
          <w:i/>
          <w:color w:val="000000"/>
          <w:szCs w:val="28"/>
          <w:lang w:eastAsia="ru-RU"/>
        </w:rPr>
        <w:t>ритории других стран, сокращением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>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D7199E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на выборах 2019 года были безработными (в 2024 г. – </w:t>
      </w:r>
      <w:r w:rsidR="00D7199E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:rsidR="002C2564" w:rsidRPr="00B21866" w:rsidRDefault="00B21866" w:rsidP="00D7199E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50 – в Парламент.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в местные Советы депутатов и 21 – в Парламент. 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Либерально-демократическая партия Беларуси – 209 человек </w:t>
      </w:r>
      <w:r w:rsidR="00D7199E">
        <w:rPr>
          <w:rFonts w:eastAsia="Times New Roman"/>
          <w:bCs/>
          <w:i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>в местные Советы депутатов и 63 – в Парламент.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712344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4D" w:rsidRDefault="00D5754D" w:rsidP="0094764C">
      <w:pPr>
        <w:spacing w:after="0" w:line="240" w:lineRule="auto"/>
      </w:pPr>
      <w:r>
        <w:separator/>
      </w:r>
    </w:p>
  </w:endnote>
  <w:endnote w:type="continuationSeparator" w:id="0">
    <w:p w:rsidR="00D5754D" w:rsidRDefault="00D5754D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4D" w:rsidRDefault="00D5754D" w:rsidP="0094764C">
      <w:pPr>
        <w:spacing w:after="0" w:line="240" w:lineRule="auto"/>
      </w:pPr>
      <w:r>
        <w:separator/>
      </w:r>
    </w:p>
  </w:footnote>
  <w:footnote w:type="continuationSeparator" w:id="0">
    <w:p w:rsidR="00D5754D" w:rsidRDefault="00D5754D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51010">
      <w:rPr>
        <w:noProof/>
      </w:rPr>
      <w:t>9</w:t>
    </w:r>
    <w:r>
      <w:fldChar w:fldCharType="end"/>
    </w:r>
  </w:p>
  <w:p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1010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C61CE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5754D"/>
    <w:rsid w:val="00D66627"/>
    <w:rsid w:val="00D67B33"/>
    <w:rsid w:val="00D70C96"/>
    <w:rsid w:val="00D7199E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Абрамович Людмила Владимировна</cp:lastModifiedBy>
  <cp:revision>2</cp:revision>
  <cp:lastPrinted>2024-02-07T13:46:00Z</cp:lastPrinted>
  <dcterms:created xsi:type="dcterms:W3CDTF">2024-03-25T12:02:00Z</dcterms:created>
  <dcterms:modified xsi:type="dcterms:W3CDTF">2024-03-25T12:02:00Z</dcterms:modified>
</cp:coreProperties>
</file>